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DB395D">
      <w:pPr>
        <w:rPr>
          <w:sz w:val="32"/>
          <w:szCs w:val="32"/>
        </w:rPr>
      </w:pPr>
      <w:r w:rsidRPr="0093163A">
        <w:rPr>
          <w:sz w:val="32"/>
          <w:szCs w:val="32"/>
        </w:rPr>
        <w:t xml:space="preserve">RE: </w:t>
      </w:r>
      <w:r w:rsidR="0093163A">
        <w:rPr>
          <w:sz w:val="32"/>
          <w:szCs w:val="32"/>
        </w:rPr>
        <w:t>Gen 9 – “the bulk of the information for generation 9 of your lineage comes from a 1911 family history.”   This is incorrect.</w:t>
      </w:r>
    </w:p>
    <w:p w:rsidR="0093163A" w:rsidRDefault="0093163A">
      <w:pPr>
        <w:rPr>
          <w:sz w:val="32"/>
          <w:szCs w:val="32"/>
        </w:rPr>
      </w:pPr>
      <w:r w:rsidRPr="0093163A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-39398</wp:posOffset>
            </wp:positionH>
            <wp:positionV relativeFrom="paragraph">
              <wp:posOffset>140970</wp:posOffset>
            </wp:positionV>
            <wp:extent cx="4521200" cy="1092835"/>
            <wp:effectExtent l="0" t="0" r="0" b="0"/>
            <wp:wrapTight wrapText="bothSides">
              <wp:wrapPolygon edited="0">
                <wp:start x="0" y="0"/>
                <wp:lineTo x="0" y="21085"/>
                <wp:lineTo x="21479" y="21085"/>
                <wp:lineTo x="2147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5" t="56814" r="18728" b="10459"/>
                    <a:stretch/>
                  </pic:blipFill>
                  <pic:spPr bwMode="auto">
                    <a:xfrm>
                      <a:off x="0" y="0"/>
                      <a:ext cx="4521200" cy="109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63A" w:rsidRDefault="0093163A">
      <w:pPr>
        <w:rPr>
          <w:sz w:val="32"/>
          <w:szCs w:val="32"/>
        </w:rPr>
      </w:pPr>
    </w:p>
    <w:p w:rsidR="0093163A" w:rsidRDefault="0093163A">
      <w:pPr>
        <w:rPr>
          <w:sz w:val="32"/>
          <w:szCs w:val="32"/>
        </w:rPr>
      </w:pPr>
    </w:p>
    <w:p w:rsidR="0093163A" w:rsidRDefault="0093163A">
      <w:pPr>
        <w:rPr>
          <w:sz w:val="32"/>
          <w:szCs w:val="32"/>
        </w:rPr>
      </w:pPr>
    </w:p>
    <w:p w:rsidR="0093163A" w:rsidRDefault="0093163A">
      <w:pPr>
        <w:rPr>
          <w:sz w:val="32"/>
          <w:szCs w:val="32"/>
        </w:rPr>
      </w:pPr>
      <w:r w:rsidRPr="0093163A">
        <w:rPr>
          <w:sz w:val="32"/>
          <w:szCs w:val="32"/>
          <w:u w:val="single"/>
        </w:rPr>
        <w:t>Previously submitted documents</w:t>
      </w:r>
      <w:r>
        <w:rPr>
          <w:sz w:val="32"/>
          <w:szCs w:val="32"/>
        </w:rPr>
        <w:t>:</w:t>
      </w:r>
    </w:p>
    <w:p w:rsidR="0093163A" w:rsidRPr="0093163A" w:rsidRDefault="0093163A" w:rsidP="0093163A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B.D. </w:t>
      </w:r>
      <w:proofErr w:type="spellStart"/>
      <w:r>
        <w:rPr>
          <w:sz w:val="32"/>
          <w:szCs w:val="32"/>
        </w:rPr>
        <w:t>Zweizig’s</w:t>
      </w:r>
      <w:proofErr w:type="spellEnd"/>
      <w:r>
        <w:rPr>
          <w:sz w:val="32"/>
          <w:szCs w:val="32"/>
        </w:rPr>
        <w:t xml:space="preserve"> Private Pastoral Records, Evangelical Lutheran, Hamburg Reading PA – </w:t>
      </w:r>
      <w:r w:rsidRPr="0093163A">
        <w:rPr>
          <w:b/>
          <w:sz w:val="32"/>
          <w:szCs w:val="32"/>
          <w:u w:val="single"/>
        </w:rPr>
        <w:t>states that John George Seaman is son of Eberhard Seaman and Catherine Bossler; widower of Magdalena Kauffman</w:t>
      </w:r>
      <w:r>
        <w:rPr>
          <w:b/>
          <w:sz w:val="32"/>
          <w:szCs w:val="32"/>
          <w:u w:val="single"/>
        </w:rPr>
        <w:t>; provides birth and death dates.</w:t>
      </w:r>
      <w:r w:rsidRPr="0093163A">
        <w:rPr>
          <w:sz w:val="32"/>
          <w:szCs w:val="32"/>
        </w:rPr>
        <w:t xml:space="preserve">  </w:t>
      </w:r>
      <w:r>
        <w:rPr>
          <w:sz w:val="32"/>
          <w:szCs w:val="32"/>
        </w:rPr>
        <w:t>Attached again.</w:t>
      </w:r>
    </w:p>
    <w:p w:rsidR="0093163A" w:rsidRDefault="0093163A" w:rsidP="0093163A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Gravestone for Johann Georg Seaman &amp; translation:  </w:t>
      </w:r>
      <w:r w:rsidR="00B35C77">
        <w:rPr>
          <w:b/>
          <w:sz w:val="32"/>
          <w:szCs w:val="32"/>
          <w:u w:val="single"/>
        </w:rPr>
        <w:t>confirms</w:t>
      </w:r>
      <w:r w:rsidRPr="0093163A">
        <w:rPr>
          <w:b/>
          <w:sz w:val="32"/>
          <w:szCs w:val="32"/>
          <w:u w:val="single"/>
        </w:rPr>
        <w:t xml:space="preserve"> birth and death dates, place of burial.</w:t>
      </w:r>
    </w:p>
    <w:p w:rsidR="0093163A" w:rsidRPr="00B35C77" w:rsidRDefault="00B35C77" w:rsidP="0093163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35C77">
        <w:rPr>
          <w:sz w:val="32"/>
          <w:szCs w:val="32"/>
        </w:rPr>
        <w:t>Gravestone for Magdalena Kauffman Seaman</w:t>
      </w:r>
      <w:r>
        <w:rPr>
          <w:sz w:val="32"/>
          <w:szCs w:val="32"/>
        </w:rPr>
        <w:t xml:space="preserve">: </w:t>
      </w:r>
      <w:r w:rsidRPr="00B35C77">
        <w:rPr>
          <w:b/>
          <w:sz w:val="32"/>
          <w:szCs w:val="32"/>
          <w:u w:val="single"/>
        </w:rPr>
        <w:t>states wife of George Seaman, shows birth and death dates, place of burial.</w:t>
      </w:r>
    </w:p>
    <w:p w:rsidR="00B35C77" w:rsidRDefault="00B35C77" w:rsidP="0093163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35C77">
        <w:rPr>
          <w:sz w:val="32"/>
          <w:szCs w:val="32"/>
        </w:rPr>
        <w:t>Pennsylvania Cemetery Records family search.org</w:t>
      </w:r>
      <w:r>
        <w:rPr>
          <w:sz w:val="32"/>
          <w:szCs w:val="32"/>
        </w:rPr>
        <w:t xml:space="preserve"> for Magdalena Kauffman “</w:t>
      </w:r>
      <w:proofErr w:type="spellStart"/>
      <w:r>
        <w:rPr>
          <w:sz w:val="32"/>
          <w:szCs w:val="32"/>
        </w:rPr>
        <w:t>Saeman</w:t>
      </w:r>
      <w:proofErr w:type="spellEnd"/>
      <w:r>
        <w:rPr>
          <w:sz w:val="32"/>
          <w:szCs w:val="32"/>
        </w:rPr>
        <w:t xml:space="preserve">”: </w:t>
      </w:r>
      <w:r w:rsidRPr="00B35C77">
        <w:rPr>
          <w:b/>
          <w:sz w:val="32"/>
          <w:szCs w:val="32"/>
          <w:u w:val="single"/>
        </w:rPr>
        <w:t>confirms birth and death dates.</w:t>
      </w:r>
      <w:r>
        <w:rPr>
          <w:sz w:val="32"/>
          <w:szCs w:val="32"/>
        </w:rPr>
        <w:t xml:space="preserve"> </w:t>
      </w:r>
    </w:p>
    <w:p w:rsidR="00B35C77" w:rsidRPr="00B35C77" w:rsidRDefault="00B35C77" w:rsidP="00B35C7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Death certificate for David Seaman: </w:t>
      </w:r>
      <w:r w:rsidRPr="00B35C77">
        <w:rPr>
          <w:b/>
          <w:sz w:val="32"/>
          <w:szCs w:val="32"/>
          <w:u w:val="single"/>
        </w:rPr>
        <w:t>shows place of birth as Berks Co, PA for parents George Seaman and Magdalena Kauffman</w:t>
      </w:r>
      <w:r>
        <w:rPr>
          <w:sz w:val="32"/>
          <w:szCs w:val="32"/>
        </w:rPr>
        <w:t xml:space="preserve">. </w:t>
      </w:r>
    </w:p>
    <w:p w:rsidR="00B35C77" w:rsidRDefault="00B35C77" w:rsidP="00B35C77">
      <w:pPr>
        <w:rPr>
          <w:sz w:val="32"/>
          <w:szCs w:val="32"/>
        </w:rPr>
      </w:pPr>
    </w:p>
    <w:p w:rsidR="00B35C77" w:rsidRPr="00B35C77" w:rsidRDefault="00B35C77" w:rsidP="00B35C77">
      <w:pPr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r w:rsidRPr="00B35C77">
        <w:rPr>
          <w:b/>
          <w:sz w:val="32"/>
          <w:szCs w:val="32"/>
          <w:u w:val="single"/>
        </w:rPr>
        <w:t>ONLY</w:t>
      </w:r>
      <w:r>
        <w:rPr>
          <w:sz w:val="32"/>
          <w:szCs w:val="32"/>
        </w:rPr>
        <w:t xml:space="preserve"> additional information provided for Gen 9 that was taken from</w:t>
      </w:r>
      <w:r w:rsidR="00455397">
        <w:rPr>
          <w:sz w:val="32"/>
          <w:szCs w:val="32"/>
        </w:rPr>
        <w:t xml:space="preserve"> the 1911</w:t>
      </w:r>
      <w:bookmarkStart w:id="0" w:name="_GoBack"/>
      <w:bookmarkEnd w:id="0"/>
      <w:r>
        <w:rPr>
          <w:sz w:val="32"/>
          <w:szCs w:val="32"/>
        </w:rPr>
        <w:t xml:space="preserve"> </w:t>
      </w:r>
      <w:r w:rsidR="00CC5642" w:rsidRPr="00CC5642">
        <w:rPr>
          <w:i/>
          <w:sz w:val="32"/>
          <w:szCs w:val="32"/>
        </w:rPr>
        <w:t>History of the Seaman Family</w:t>
      </w:r>
      <w:r w:rsidR="00CC5642">
        <w:rPr>
          <w:sz w:val="32"/>
          <w:szCs w:val="32"/>
        </w:rPr>
        <w:t xml:space="preserve"> is their date of marriage. </w:t>
      </w:r>
    </w:p>
    <w:sectPr w:rsidR="00B35C77" w:rsidRPr="00B35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53CCA"/>
    <w:multiLevelType w:val="hybridMultilevel"/>
    <w:tmpl w:val="AB789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5D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5397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163A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5C77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5642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395D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0ECE80-0127-4BC2-A2C1-164EF98B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2021-10-04T17:25:00Z</dcterms:created>
  <dcterms:modified xsi:type="dcterms:W3CDTF">2021-10-04T18:19:00Z</dcterms:modified>
</cp:coreProperties>
</file>