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CB1" w:rsidRPr="003B5CB1" w:rsidRDefault="003B5CB1" w:rsidP="003B5CB1">
      <w:pPr>
        <w:spacing w:after="150" w:line="240" w:lineRule="auto"/>
        <w:textAlignment w:val="baseline"/>
        <w:outlineLvl w:val="2"/>
        <w:rPr>
          <w:rFonts w:ascii="Arial" w:eastAsia="Times New Roman" w:hAnsi="Arial" w:cs="Arial"/>
          <w:b/>
          <w:bCs/>
          <w:color w:val="022950"/>
          <w:sz w:val="27"/>
          <w:szCs w:val="27"/>
        </w:rPr>
      </w:pPr>
      <w:bookmarkStart w:id="0" w:name="_GoBack"/>
      <w:bookmarkEnd w:id="0"/>
      <w:r w:rsidRPr="003B5CB1">
        <w:rPr>
          <w:rFonts w:ascii="Arial" w:eastAsia="Times New Roman" w:hAnsi="Arial" w:cs="Arial"/>
          <w:b/>
          <w:bCs/>
          <w:color w:val="022950"/>
          <w:sz w:val="27"/>
          <w:szCs w:val="27"/>
        </w:rPr>
        <w:t>Compiling an Analysis</w:t>
      </w:r>
    </w:p>
    <w:p w:rsidR="003B5CB1" w:rsidRPr="003B5CB1" w:rsidRDefault="003B5CB1" w:rsidP="003B5CB1">
      <w:pPr>
        <w:spacing w:after="300" w:line="240" w:lineRule="auto"/>
        <w:textAlignment w:val="baseline"/>
        <w:rPr>
          <w:rFonts w:ascii="Arial" w:eastAsia="Times New Roman" w:hAnsi="Arial" w:cs="Arial"/>
          <w:color w:val="222222"/>
          <w:sz w:val="23"/>
          <w:szCs w:val="23"/>
        </w:rPr>
      </w:pPr>
      <w:r w:rsidRPr="003B5CB1">
        <w:rPr>
          <w:rFonts w:ascii="Arial" w:eastAsia="Times New Roman" w:hAnsi="Arial" w:cs="Arial"/>
          <w:color w:val="222222"/>
          <w:sz w:val="23"/>
          <w:szCs w:val="23"/>
        </w:rPr>
        <w:t>On some occasions, direct evidence for the connection between parents and child is unavailable, yet there may be indirect evidence in favor of the family placement. Some records may omit terms that directly designate relationships, like "child," but nevertheless provide such strong indirect support for the relationships among the people involved that further analysis is unnecessary. To take one example, when a number of individuals joined as "heirs" of a deceased person in granting a deed for land that the deceased person had owned, it is generally accepted that the "heirs" consisted of the children of the deceased person.</w:t>
      </w:r>
    </w:p>
    <w:p w:rsidR="003B5CB1" w:rsidRPr="003B5CB1" w:rsidRDefault="003B5CB1" w:rsidP="003B5CB1">
      <w:pPr>
        <w:spacing w:after="300" w:line="240" w:lineRule="auto"/>
        <w:textAlignment w:val="baseline"/>
        <w:rPr>
          <w:rFonts w:ascii="Arial" w:eastAsia="Times New Roman" w:hAnsi="Arial" w:cs="Arial"/>
          <w:color w:val="222222"/>
          <w:sz w:val="23"/>
          <w:szCs w:val="23"/>
        </w:rPr>
      </w:pPr>
      <w:r w:rsidRPr="003B5CB1">
        <w:rPr>
          <w:rFonts w:ascii="Arial" w:eastAsia="Times New Roman" w:hAnsi="Arial" w:cs="Arial"/>
          <w:color w:val="222222"/>
          <w:sz w:val="23"/>
          <w:szCs w:val="23"/>
        </w:rPr>
        <w:t>Unfortunately, not all families have generated such useful documentation. We recommend writing an analysis only when a parent-child relationship cannot be established on the basis one document but requires the study of a larger body of evidence. On occasion a weaker but not improbable case can be assembled from accounts of the family that were compiled within the lifetimes of its members, from the distribution of the surname or of given names within the family, and from common migration paths, among other attributes.</w:t>
      </w:r>
    </w:p>
    <w:p w:rsidR="003B5CB1" w:rsidRPr="003B5CB1" w:rsidRDefault="003B5CB1" w:rsidP="003B5CB1">
      <w:pPr>
        <w:spacing w:after="300" w:line="240" w:lineRule="auto"/>
        <w:textAlignment w:val="baseline"/>
        <w:rPr>
          <w:rFonts w:ascii="Arial" w:eastAsia="Times New Roman" w:hAnsi="Arial" w:cs="Arial"/>
          <w:color w:val="222222"/>
          <w:sz w:val="23"/>
          <w:szCs w:val="23"/>
        </w:rPr>
      </w:pPr>
      <w:r w:rsidRPr="003B5CB1">
        <w:rPr>
          <w:rFonts w:ascii="Arial" w:eastAsia="Times New Roman" w:hAnsi="Arial" w:cs="Arial"/>
          <w:color w:val="222222"/>
          <w:sz w:val="23"/>
          <w:szCs w:val="23"/>
        </w:rPr>
        <w:t>A complete analysis consists of the following elements, preferably in the order shown here:</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Statement of purpose or hypothesis: This should be stated at the beginning of the document, and in a clear and concise manner. For our purposes it usually suffices to state the central claim of parentage in one sentence, e. g. "This analysis will demonstrate that Edward White was the son of John White and Mary Smith."</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Research strategies: This section sets out the background information for understanding the nature of the problem and the evidence available for its resolution. If some potentially useful records are missing, or were searched without result, the analysis should mention it here.</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List of documentation: A complete list of sources consulted in the course of researching and preparing the analysis.</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Interpretation: Explain the importance of the new information for addressing the problem. We will disregard any ideas and concepts in this section that do not have documentary support.</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Account for conflicting evidence: If any of the evidence opposes the initial hypothesis, the resulting conflict must be explained and resolved. It is essential under such circumstances to show why one piece of documentation is more reliable than another.</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Conclusion: Explain how the analysis supports the statement of purpose or hypothesis. Once again, this is best expressed in a clear and concise manner, and as a summary of the findings under items 2-5 above.</w:t>
      </w:r>
    </w:p>
    <w:p w:rsidR="003B5CB1" w:rsidRPr="003B5CB1" w:rsidRDefault="003B5CB1" w:rsidP="003B5CB1">
      <w:pPr>
        <w:numPr>
          <w:ilvl w:val="0"/>
          <w:numId w:val="1"/>
        </w:numPr>
        <w:spacing w:after="60" w:line="240" w:lineRule="auto"/>
        <w:ind w:left="360"/>
        <w:textAlignment w:val="baseline"/>
        <w:rPr>
          <w:rFonts w:ascii="inherit" w:eastAsia="Times New Roman" w:hAnsi="inherit" w:cs="Arial"/>
          <w:color w:val="222222"/>
          <w:sz w:val="23"/>
          <w:szCs w:val="23"/>
        </w:rPr>
      </w:pPr>
      <w:r w:rsidRPr="003B5CB1">
        <w:rPr>
          <w:rFonts w:ascii="inherit" w:eastAsia="Times New Roman" w:hAnsi="inherit" w:cs="Arial"/>
          <w:color w:val="222222"/>
          <w:sz w:val="23"/>
          <w:szCs w:val="23"/>
        </w:rPr>
        <w:t>Documentation: Enclose copies all documentation cited throughout the written part of the analysis.</w:t>
      </w:r>
    </w:p>
    <w:p w:rsidR="003B5CB1" w:rsidRPr="003B5CB1" w:rsidRDefault="003B5CB1" w:rsidP="003B5CB1">
      <w:pPr>
        <w:spacing w:after="300" w:line="240" w:lineRule="auto"/>
        <w:textAlignment w:val="baseline"/>
        <w:rPr>
          <w:rFonts w:ascii="Arial" w:eastAsia="Times New Roman" w:hAnsi="Arial" w:cs="Arial"/>
          <w:color w:val="222222"/>
          <w:sz w:val="23"/>
          <w:szCs w:val="23"/>
        </w:rPr>
      </w:pPr>
      <w:r w:rsidRPr="003B5CB1">
        <w:rPr>
          <w:rFonts w:ascii="Arial" w:eastAsia="Times New Roman" w:hAnsi="Arial" w:cs="Arial"/>
          <w:color w:val="222222"/>
          <w:sz w:val="23"/>
          <w:szCs w:val="23"/>
        </w:rPr>
        <w:t>A successful analysis is best presented as the result of an open-ended search for the parentage of a child, not a search directed at validating the proposal on a pending application. In the most successful of cases the applicant, in advance of submitting her application, will have undertaken an analysis of any segment of the lineage that might be inconclusively documented.</w:t>
      </w: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7C60EF"/>
    <w:multiLevelType w:val="multilevel"/>
    <w:tmpl w:val="D4B81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BD5"/>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BD5"/>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5CB1"/>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31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01BA5-1821-4CA2-9B08-3D9726C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09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2</cp:revision>
  <dcterms:created xsi:type="dcterms:W3CDTF">2016-12-23T17:04:00Z</dcterms:created>
  <dcterms:modified xsi:type="dcterms:W3CDTF">2016-12-23T17:04:00Z</dcterms:modified>
</cp:coreProperties>
</file>