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B60" w:rsidRDefault="00F124DD">
      <w:proofErr w:type="spellStart"/>
      <w:r>
        <w:t>Waitstill</w:t>
      </w:r>
      <w:proofErr w:type="spellEnd"/>
      <w:r>
        <w:t xml:space="preserve"> </w:t>
      </w:r>
      <w:proofErr w:type="spellStart"/>
      <w:r>
        <w:t>Lasell</w:t>
      </w:r>
      <w:proofErr w:type="spellEnd"/>
      <w:r>
        <w:t xml:space="preserve"> married Moses Smith in Sharon, CT in 1789, indicating that her parents were there since daughters rarely left home before marriage.  Sharon borders </w:t>
      </w:r>
      <w:proofErr w:type="spellStart"/>
      <w:r>
        <w:t>Amenia</w:t>
      </w:r>
      <w:proofErr w:type="spellEnd"/>
      <w:r>
        <w:t xml:space="preserve">, </w:t>
      </w:r>
      <w:proofErr w:type="spellStart"/>
      <w:r>
        <w:t>Dutchess</w:t>
      </w:r>
      <w:proofErr w:type="spellEnd"/>
      <w:r>
        <w:t xml:space="preserve"> County where Captain Joshua </w:t>
      </w:r>
      <w:proofErr w:type="spellStart"/>
      <w:r>
        <w:t>Lasell</w:t>
      </w:r>
      <w:proofErr w:type="spellEnd"/>
      <w:r>
        <w:t xml:space="preserve"> served.  </w:t>
      </w:r>
    </w:p>
    <w:p w:rsidR="00F124DD" w:rsidRDefault="00F124DD">
      <w:r>
        <w:t xml:space="preserve">Although NEHGR says that Joshua </w:t>
      </w:r>
      <w:proofErr w:type="spellStart"/>
      <w:r>
        <w:t>Lasell</w:t>
      </w:r>
      <w:proofErr w:type="spellEnd"/>
      <w:r>
        <w:t xml:space="preserve"> died before 1789, they did so because they </w:t>
      </w:r>
      <w:proofErr w:type="spellStart"/>
      <w:r>
        <w:t>mis</w:t>
      </w:r>
      <w:proofErr w:type="spellEnd"/>
      <w:r>
        <w:t xml:space="preserve">-interpreted the marriage as being for Joshua’s widow who was also named </w:t>
      </w:r>
      <w:proofErr w:type="spellStart"/>
      <w:r>
        <w:t>Waitstill</w:t>
      </w:r>
      <w:proofErr w:type="spellEnd"/>
      <w:r>
        <w:t xml:space="preserve">.  We know that both Joshua and his wife survived because they are buried in the same cemetery as their daughter and DAR GRC has cemetery records to show that.  </w:t>
      </w:r>
      <w:bookmarkStart w:id="0" w:name="_GoBack"/>
      <w:bookmarkEnd w:id="0"/>
    </w:p>
    <w:p w:rsidR="00F124DD" w:rsidRDefault="00F124DD">
      <w:hyperlink r:id="rId4" w:history="1">
        <w:r w:rsidRPr="008B1978">
          <w:rPr>
            <w:rStyle w:val="Hyperlink"/>
          </w:rPr>
          <w:t>http://www.findagrave.com/cgi-bin/fg.cgi?page=gr&amp;GRid=149584347</w:t>
        </w:r>
      </w:hyperlink>
    </w:p>
    <w:p w:rsidR="00F124DD" w:rsidRDefault="00F124DD"/>
    <w:p w:rsidR="00F124DD" w:rsidRDefault="00F124DD">
      <w:r>
        <w:rPr>
          <w:noProof/>
        </w:rPr>
        <w:drawing>
          <wp:anchor distT="0" distB="0" distL="114300" distR="114300" simplePos="0" relativeHeight="251659264" behindDoc="1" locked="0" layoutInCell="1" allowOverlap="1" wp14:anchorId="22A22F4B" wp14:editId="42FD0705">
            <wp:simplePos x="0" y="0"/>
            <wp:positionH relativeFrom="column">
              <wp:posOffset>595602</wp:posOffset>
            </wp:positionH>
            <wp:positionV relativeFrom="paragraph">
              <wp:posOffset>744220</wp:posOffset>
            </wp:positionV>
            <wp:extent cx="4023360" cy="3498850"/>
            <wp:effectExtent l="0" t="0" r="0" b="6350"/>
            <wp:wrapTight wrapText="bothSides">
              <wp:wrapPolygon edited="0">
                <wp:start x="0" y="0"/>
                <wp:lineTo x="0" y="21522"/>
                <wp:lineTo x="21477" y="21522"/>
                <wp:lineTo x="2147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1" t="18744" r="2869" b="14806"/>
                    <a:stretch/>
                  </pic:blipFill>
                  <pic:spPr bwMode="auto">
                    <a:xfrm>
                      <a:off x="0" y="0"/>
                      <a:ext cx="4023360" cy="349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7B60" w:rsidRDefault="00F27B60">
      <w:r w:rsidRPr="00F27B60">
        <w:rPr>
          <w:noProof/>
        </w:rPr>
        <w:lastRenderedPageBreak/>
        <w:drawing>
          <wp:inline distT="0" distB="0" distL="0" distR="0">
            <wp:extent cx="5943600" cy="8948368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B60" w:rsidRDefault="00F27B60">
      <w:r w:rsidRPr="00F27B60">
        <w:rPr>
          <w:noProof/>
        </w:rPr>
        <w:lastRenderedPageBreak/>
        <w:drawing>
          <wp:inline distT="0" distB="0" distL="0" distR="0">
            <wp:extent cx="5943600" cy="90309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3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B60" w:rsidRDefault="00F27B60"/>
    <w:p w:rsidR="00F27B60" w:rsidRDefault="00F27B60"/>
    <w:p w:rsidR="00C12492" w:rsidRDefault="00F27B6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0</wp:posOffset>
            </wp:positionV>
            <wp:extent cx="5734050" cy="5098415"/>
            <wp:effectExtent l="0" t="0" r="0" b="6985"/>
            <wp:wrapTight wrapText="bothSides">
              <wp:wrapPolygon edited="0">
                <wp:start x="0" y="0"/>
                <wp:lineTo x="0" y="21549"/>
                <wp:lineTo x="21528" y="21549"/>
                <wp:lineTo x="2152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3" t="10832" r="32371" b="4504"/>
                    <a:stretch/>
                  </pic:blipFill>
                  <pic:spPr bwMode="auto">
                    <a:xfrm>
                      <a:off x="0" y="0"/>
                      <a:ext cx="5734050" cy="5098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60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24DD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27B60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C8D9C-5BFA-49F9-896F-7BDA736A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24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findagrave.com/cgi-bin/fg.cgi?page=gr&amp;GRid=14958434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2016-06-26T22:44:00Z</dcterms:created>
  <dcterms:modified xsi:type="dcterms:W3CDTF">2016-06-26T23:02:00Z</dcterms:modified>
</cp:coreProperties>
</file>